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6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2024年1－9月奇台县经济运行分析</w:t>
      </w:r>
    </w:p>
    <w:p w14:paraId="3840B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B7D5D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今年以来，奇台县党委、县政府认真学习贯彻党的二十大和二十届二中、三中全会精神，全面落实区、州各项稳经济措施，强化存量政策和增量政策协同发力，政策效应不断显现，固定资产投资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和消费双轮驱动，农业生产基本稳定，工业经济稳步增长，财政持续增收，金融存贷结构进一步优化，全县经济回升向好态势进一步增强。</w:t>
      </w:r>
    </w:p>
    <w:p w14:paraId="1A905E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经济运行基本情况</w:t>
      </w:r>
    </w:p>
    <w:p w14:paraId="4262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7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昌吉州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</w:rPr>
        <w:t>统计局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统一核算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前三季度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地区生产总值215.58亿元，按可比价计算，增长7.1%，增速位居全州第4位。分产业看，第一产业37.04亿元，下降6.0%；第二产业118.19亿元，增长16.7%，其中，工业102.63亿元，增长21.3%，建筑业15.55亿元，增长2.2%；第三产业60.36亿元，增长4.4%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三次产业结构比17.2：54.8：28.0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8"/>
          <w:sz w:val="32"/>
          <w:szCs w:val="32"/>
          <w:highlight w:val="none"/>
          <w:shd w:val="clear" w:color="auto" w:fill="FFFFFF"/>
        </w:rPr>
        <w:t>。</w:t>
      </w:r>
    </w:p>
    <w:p w14:paraId="48ECEC01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二、分行业运行情况</w:t>
      </w:r>
    </w:p>
    <w:p w14:paraId="730759F5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（一）农林牧渔业稳步推进</w:t>
      </w:r>
    </w:p>
    <w:p w14:paraId="45E8C7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前三季度，农林牧渔业总产值 42.35 亿元，下降 3.4%。 降幅较上半年（-10.6%）收窄 7.2 个百分点。分行业看，农业、林业、牧业和农林牧渔专业及辅助性活动产值增速分别为 0.1%、17.7%、-17.3%、13.2%，呈现“农稳、林快、牧降”的趋势。</w:t>
      </w:r>
    </w:p>
    <w:p w14:paraId="1F2041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从存出栏看，三季度末，畜禽存栏量93.46万头（只），增长1.3%。前三季度，畜禽出栏量53.56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万头（只），下降34.9%，其中：猪、羊、活家禽分别下降43.3%、32.1%、37.9%，牛增长8.8%。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肉类总产量1.32万吨，下降29.5%。禽蛋增长123.9%，生牛奶下降32.6%。</w:t>
      </w:r>
    </w:p>
    <w:p w14:paraId="01879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（二）规上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工业稳步增长</w:t>
      </w:r>
    </w:p>
    <w:p w14:paraId="74E6CC90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前三季度，全县（含准东）规上工业增加值增长24.0%。县属规上工业总产值49.85亿元，增加值增长13.8%，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总量居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七县市第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位、增速第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增幅较1-8月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回落4.9个百分点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，主要是BDO价格连续数月走低，当月单价同比下降41.9%，环比下降20.7%，PTMEG同比下降39.7%，环比下降4.8%，单价已跌破企业盈亏点，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一条BDO生产线停产，当月BDO产量环比下降36.0%，PTMEG产量环比下降1.7%，化学原料和化学制品制造业增加值增长20.1%，增幅较1-8月回落6.8个百分点，影响规上工业增幅回落3.4个百分点。</w:t>
      </w:r>
    </w:p>
    <w:p w14:paraId="1485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从三大门类看，采矿业增加值下降35.8%，下拉规上工业2.1个百分点；制造业增长25.0%，上拉17.2个百分点；电力、热力、燃气及水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生产和供应业下降5.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%，下拉1.3个百分点。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从行业大类看，10个行业大类中半数行业增加值实现增长。化学原料和化学制品制造业增加值占比55.8%，增长20.1%；非金属矿物制品业增加值占比7.8%，增长60.2%；农副食品加工业增加值占比4.4%，增长2.9%；金属制品业增加值占比3.8%，增长47.2%；燃气生产和供应业增加值占比1.2%，增长11.3%。木材加工和木、竹、藤、棕、草制品业、煤炭开采和洗选业、橡胶和塑料制品业、水的生产和供应业及电力、热力生产和供应业增加值分别下降65.1%、35.8%、19.1%、16.1%、4.5%。</w:t>
      </w:r>
    </w:p>
    <w:p w14:paraId="4F5721FA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color w:val="0000FF"/>
          <w:w w:val="95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近五成产品产量增长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种产品中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种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产品产量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保持正增长，增长面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43.8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zh-CN"/>
        </w:rPr>
        <w:t>PTMEG和BDO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增长102.1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zh-CN"/>
        </w:rPr>
        <w:t>%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44.4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zh-CN"/>
        </w:rPr>
        <w:t>%，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钢结构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zh-CN"/>
        </w:rPr>
        <w:t>增长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63.3%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eastAsia="zh-CN"/>
        </w:rPr>
        <w:t>水泥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</w:rPr>
        <w:t>增长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en-US" w:eastAsia="zh-CN"/>
        </w:rPr>
        <w:t>21.4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zh-CN"/>
        </w:rPr>
        <w:t>%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eastAsia="zh-CN"/>
        </w:rPr>
        <w:t>，天然气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en-US" w:eastAsia="zh-CN"/>
        </w:rPr>
        <w:t>增长11.6%，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zh-CN"/>
        </w:rPr>
        <w:t>小麦粉增长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en-US" w:eastAsia="zh-CN"/>
        </w:rPr>
        <w:t>9.2</w:t>
      </w:r>
      <w:r>
        <w:rPr>
          <w:rFonts w:hint="eastAsia" w:ascii="仿宋_GB2312" w:hAnsi="Times New Roman" w:eastAsia="仿宋_GB2312"/>
          <w:color w:val="auto"/>
          <w:w w:val="95"/>
          <w:sz w:val="32"/>
          <w:szCs w:val="32"/>
          <w:lang w:val="zh-CN"/>
        </w:rPr>
        <w:t>%。</w:t>
      </w:r>
    </w:p>
    <w:p w14:paraId="28C60F07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shd w:val="clear" w:color="auto" w:fill="FFFFFF"/>
          <w:lang w:val="en-US" w:eastAsia="zh-CN" w:bidi="ar-SA"/>
        </w:rPr>
        <w:t>2024年前三季度主要工业产品产量及增长情况</w:t>
      </w:r>
    </w:p>
    <w:tbl>
      <w:tblPr>
        <w:tblStyle w:val="15"/>
        <w:tblW w:w="7239" w:type="dxa"/>
        <w:jc w:val="center"/>
        <w:shd w:val="clear" w:color="auto" w:fill="FFFFFF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325"/>
        <w:gridCol w:w="1195"/>
        <w:gridCol w:w="1380"/>
        <w:gridCol w:w="1339"/>
      </w:tblGrid>
      <w:tr w14:paraId="197D57BF">
        <w:tblPrEx>
          <w:shd w:val="clear" w:color="auto" w:fill="FFFFFF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tblHeader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3F15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1E22F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ECC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累计产量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bottom"/>
          </w:tcPr>
          <w:p w14:paraId="47D2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增速（%）</w:t>
            </w:r>
          </w:p>
        </w:tc>
      </w:tr>
      <w:tr w14:paraId="09CEB75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33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AE3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PTMEG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52F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8FE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3799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</w:tr>
      <w:tr w14:paraId="072D6E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DE1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12B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9D4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C4F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</w:tr>
      <w:tr w14:paraId="7286165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30EE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丁醇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656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28FB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C41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</w:p>
        </w:tc>
      </w:tr>
      <w:tr w14:paraId="69E9491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CA4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BDO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1E1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1994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2FC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</w:tr>
      <w:tr w14:paraId="5722DBE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A90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73B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万吉焦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380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994.81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4700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</w:tr>
      <w:tr w14:paraId="568E74B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F9D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3032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850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7390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</w:t>
            </w:r>
          </w:p>
        </w:tc>
      </w:tr>
      <w:tr w14:paraId="17A9374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67D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2902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0F2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4457.8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3454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</w:tr>
      <w:tr w14:paraId="47BDCD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74D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碳化钙（电石，折300升/千克）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A03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BDC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CCC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 w14:paraId="7E65876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913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2252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7C8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4641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 w14:paraId="59DB236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45C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5AED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CA0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32C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 w14:paraId="41E688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3DE2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ED0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亿千瓦时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F80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11BB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-8.1</w:t>
            </w:r>
          </w:p>
        </w:tc>
      </w:tr>
      <w:tr w14:paraId="0274E48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266A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220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3ADE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101F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</w:t>
            </w:r>
          </w:p>
        </w:tc>
      </w:tr>
      <w:tr w14:paraId="64CCEC3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A82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745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2B37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ED7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-16.4</w:t>
            </w:r>
          </w:p>
        </w:tc>
      </w:tr>
      <w:tr w14:paraId="44D5208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1104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C02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6F1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5C5D0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-47.1</w:t>
            </w:r>
          </w:p>
        </w:tc>
      </w:tr>
      <w:tr w14:paraId="7A3150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C6A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花岗岩石材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441E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F5D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29C9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-64.8</w:t>
            </w:r>
          </w:p>
        </w:tc>
      </w:tr>
      <w:tr w14:paraId="297BEE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7E0E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原煤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184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06D4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 w14:paraId="4C7D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-76.7</w:t>
            </w:r>
          </w:p>
        </w:tc>
      </w:tr>
    </w:tbl>
    <w:p w14:paraId="57D0D9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能源消费量小幅增长</w:t>
      </w:r>
    </w:p>
    <w:p w14:paraId="43FE3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前三季度，规上工业综合能源消费量112.45万吨标准煤，增长4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.5%，其中，化学原料和化学制品制造业64.09万吨标准煤，增长17.9%，电力、热力生产和供应业47.32万吨标准煤，下降8.8%。规上工业煤炭消费量198.78万吨，增长5.4%，电力消费15.22亿千瓦时，增长8.6%。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万元工业增加值能耗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2.94吨标准煤/万元，下降8.1%。</w:t>
      </w:r>
    </w:p>
    <w:p w14:paraId="1B231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县全社会用电量22.86亿千瓦时（含自备电厂），增长10.8%，增幅较上半年扩大0.6个百分点。第一产业用电量0.19亿千瓦时，增长54.9%。第二产业用电量17.94亿千瓦时，增长14.4%，拉动全县全社会用电量增长11.0个百分点。其中，工业用电量17.18亿千瓦时，增长14.4%，占全县全社会用电量超七成。第三产业用电量3.40亿千瓦时，下降9.5%。城乡居民生活用电量1.33亿千瓦时，增长23.1%。其中：城镇居民用电量增长14.6%，农村居民用电量增长33.7%。</w:t>
      </w:r>
    </w:p>
    <w:p w14:paraId="7EDEF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1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（四）建筑业总产值高速增长</w:t>
      </w:r>
    </w:p>
    <w:p w14:paraId="31238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当年新入统金奇国投、昌能新能源等6家企业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完成产值1.77亿元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占建筑业总产值21.8%，拉动总产值增长28.6个百分点。其中，金奇国投拉动总产值增长23.9个百分点。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前三季度，32家资质以上建筑企业总产值8.12亿元，增长31.4%，增幅较上半年提高26.7个百分点。</w:t>
      </w:r>
    </w:p>
    <w:p w14:paraId="0C850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从产值构成看，建筑工程产值7.71亿元，增长30%，占建筑业总产值的94.9%，拉动总产值增长28.8个百分点；安装工程产值0.41亿元，占5.1%，拉动建筑业总产值增长2.6个百分点。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从合同签订情况看，签订合同额14.20亿元，增长8.9%，其中：上年结转合同额5.23亿元，下降25.1%，本年新签订合同额8.86亿元，增长46.2%。</w:t>
      </w:r>
    </w:p>
    <w:p w14:paraId="13A98AE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（五）固定资产投资持续提速</w:t>
      </w:r>
    </w:p>
    <w:p w14:paraId="2FA88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月份，新路贷金奇惠农、园区管网设施配套、新粮华麦3万吨手工拉面等6个项目入统，古尔班通能源大基地、国投氢储一体化、新特硅基示范园等在库项目投资提速，当月投资增长122.6%，总量和增速均居全年月度最高。</w:t>
      </w:r>
    </w:p>
    <w:p w14:paraId="70D5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前三季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度，141个固定资产投资项目（含房地产）投资增长46.1%，增幅较1-8月提高13.6个百分点。其中，项目投资增长58.6%，房地产投资下降39.2%。</w:t>
      </w:r>
    </w:p>
    <w:p w14:paraId="7961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从三次产业投资结构来看: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随着高标准农田、乡镇渠道及水利等涉农项目陆续开工，15个一产项目投资增长1.5倍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在大基地、天电、新特、立新和国投等重点新能源项目带动下，现场设备大量到位安装，38个二产项目投资增长78.9%；S228线、S240线、新路贷、乡村道路、住建及水利等基础设施项目体量同比减少，88个三产项目投资下降6.7%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三次产业投资比重为4.2：70.1：25.7。</w:t>
      </w:r>
    </w:p>
    <w:p w14:paraId="1BB9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础设施和民间投资贡献突出。在S228线、S240线、新路贷、高标准农田、老旧小区改造、水利及乡村道路等项目带动下，基础设施行业投资增长1.7倍，增幅同比提高128.4个百分点，占全部投资77.3%，拉动全部投资增长70.9个百分点。民间投资增长6.7倍，占全部投资56.4%，较同期提高13.7个百分点。</w:t>
      </w:r>
    </w:p>
    <w:p w14:paraId="45EAB7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消费市场全面繁荣，社零总额降幅收窄</w:t>
      </w:r>
    </w:p>
    <w:p w14:paraId="1E5C11C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前三季度，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江布拉克机场通航助力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“文旅+消费”快速发展，机场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旅客吞吐量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2.87万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人次，全县接待国内外游客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696.89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万人次，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增长17.8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%，旅游总收入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48.03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增长27.6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%。外贸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进出口总额0.19亿美元。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随着国家、区、州、县汽车家电以旧换新补贴政策再升级，奇台县发放餐饮、成品油、家电、服装及住宿品类100万消费券，“真金白银”刺激消费市场，以及“金九银十”等消费旺季助力，消费市场逐月回暖向好。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社会消费品零售总额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21.26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下降0.9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降幅较上半年收窄2.9个百分点，高于全州增速0.8个百分点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。</w:t>
      </w:r>
    </w:p>
    <w:p w14:paraId="0A9E9E0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分经营地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，城镇消费品零售额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18.50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下降0.9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%，乡村消费品零售额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下降0.9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分消费形态看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，餐饮收入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3.62亿元，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增长0.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%，商品零售额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17.64亿元，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规模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，限额以上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4.36亿元，下降1.8%，限额以下16.90亿元，下降0.8%。</w:t>
      </w:r>
    </w:p>
    <w:p w14:paraId="23EDD26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从当月看，在政府补贴杠杆作用和乘数效应激发下，商品零售新增针纺织品类、日用品类、化妆品类、文化办公类、体育用品类、家具类、五金类及通讯器材类8个零售门类，限上零售门类突破14类。联海商贸推出冰箱、洗衣机等8类家电享受15%、20%补贴，家电类商品零售额增长25.8%。瑞通、德丰等3家汽车销售企业参与汽车购新补贴活动，汽车零售额增长2.2倍。</w:t>
      </w:r>
    </w:p>
    <w:p w14:paraId="747D6F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" w:leftChars="0" w:firstLine="640" w:firstLineChars="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租赁和商务服务业稳定增长</w:t>
      </w:r>
    </w:p>
    <w:p w14:paraId="114DA28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前三季度，重点服务业企业营业收入10.05亿元，下降28.9%。其中，12家交通运输、仓储和邮政业下降40.6%，8家租赁和商务服务业增长28.8%，2家水利、环境和公共设施管理业下降3.4%。</w:t>
      </w:r>
    </w:p>
    <w:p w14:paraId="5BD18A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22家教育卫生事业单位收入6.71亿元，增长3.7%，其中，财政拨款收入增长6.5%，事业收入下降2.8%。</w:t>
      </w:r>
    </w:p>
    <w:p w14:paraId="104D61E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11家非营利性服务业抽样单位工资总额下降7.8%，其他服务业实现增加值23.16亿元，增长3.0%，其中，非营利性服务业增加值19.28亿元，增长2.2%。 </w:t>
      </w:r>
    </w:p>
    <w:p w14:paraId="6916368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（八）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商品房销售降幅收窄</w:t>
      </w:r>
    </w:p>
    <w:p w14:paraId="0496A2F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前三季度，商品房销售面积3.49万平方米，下降45.6%，降幅较1-8月收窄2.8个百分点。商品房销售额1.37亿元，下降46.7%，降幅收窄2.6个百分点。住宅销售面积3.48万平方米，下降41.1%，其中：90平方米以下住宅无销售，90-144平方米销售2.72万平方米，占住宅78.2%，144平方米以上销售0.76万平方米。</w:t>
      </w:r>
    </w:p>
    <w:p w14:paraId="5F7687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top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财政收入持续增长，金融存贷“双增”</w:t>
      </w:r>
    </w:p>
    <w:p w14:paraId="728198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三季度，地方财政收入15.30亿元，增长67.3%，一般公共预算收入14.37亿元，增长106.2%。其中，税收收入8.04亿元，增长63.8%，非税收入6.33亿元，增长2.07倍。从税收构成来看，十二个税种“八升四降”，占比较高的有：耕地占用税4.78亿元，增长139.3%；增值税1.33亿元，增长6.7%；土地增值税0.41亿元，增长129.0%；企业所得税0.35亿元，增长36.8%，房产税0.19亿元，增长27.5%。</w:t>
      </w:r>
    </w:p>
    <w:p w14:paraId="4005F06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地方财政支出58.85亿元，增长67.2%。一般公共预算支出30.08亿元，下降3.3%，其中，农林水事务支出7.14亿元，增长43.2%；教育4.89亿元，增长1.8%；社会保障和就业3.13亿元，增长5.5%；城乡社区事务2.59亿元，下降65.5%。</w:t>
      </w:r>
    </w:p>
    <w:p w14:paraId="11DDAE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9"/>
          <w:bottom w:val="none" w:color="000000" w:sz="0" w:space="31"/>
          <w:right w:val="none" w:color="000000" w:sz="0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firstLine="640" w:firstLineChars="200"/>
        <w:textAlignment w:val="top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截至9月末，金融机构各项存款余额214.35亿元，增长0.5%。金融机构各项贷款余额213.87亿元，增长12.4%。余额存贷比99.8%。</w:t>
      </w:r>
    </w:p>
    <w:p w14:paraId="10EB892B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FCD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F8CA5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F8CA5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FC042"/>
    <w:multiLevelType w:val="singleLevel"/>
    <w:tmpl w:val="87CFC0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DB251F"/>
    <w:multiLevelType w:val="singleLevel"/>
    <w:tmpl w:val="35DB251F"/>
    <w:lvl w:ilvl="0" w:tentative="0">
      <w:start w:val="6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6A9D9A17"/>
    <w:multiLevelType w:val="singleLevel"/>
    <w:tmpl w:val="6A9D9A17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zAzZjc5OTg2ODlhODllNjNjYWYwOGVkNzg0YmYifQ=="/>
  </w:docVars>
  <w:rsids>
    <w:rsidRoot w:val="00172A27"/>
    <w:rsid w:val="00014CA2"/>
    <w:rsid w:val="001F2297"/>
    <w:rsid w:val="00524250"/>
    <w:rsid w:val="00556818"/>
    <w:rsid w:val="008F60A9"/>
    <w:rsid w:val="00A76877"/>
    <w:rsid w:val="00FA5EF5"/>
    <w:rsid w:val="01484BF9"/>
    <w:rsid w:val="016C0CF7"/>
    <w:rsid w:val="018435D1"/>
    <w:rsid w:val="01A1683A"/>
    <w:rsid w:val="01A211C9"/>
    <w:rsid w:val="01A6774B"/>
    <w:rsid w:val="01A94D88"/>
    <w:rsid w:val="01CA2072"/>
    <w:rsid w:val="01D4545C"/>
    <w:rsid w:val="01F83338"/>
    <w:rsid w:val="02071162"/>
    <w:rsid w:val="02543D5F"/>
    <w:rsid w:val="027A35DF"/>
    <w:rsid w:val="02802CF6"/>
    <w:rsid w:val="02871A6A"/>
    <w:rsid w:val="02902CCD"/>
    <w:rsid w:val="02A2002D"/>
    <w:rsid w:val="02CB5098"/>
    <w:rsid w:val="02CE5901"/>
    <w:rsid w:val="02D02AE6"/>
    <w:rsid w:val="03345D51"/>
    <w:rsid w:val="035171B9"/>
    <w:rsid w:val="036746D3"/>
    <w:rsid w:val="0378019D"/>
    <w:rsid w:val="03C0344E"/>
    <w:rsid w:val="03C1678D"/>
    <w:rsid w:val="03C4277F"/>
    <w:rsid w:val="040221E5"/>
    <w:rsid w:val="041B36CB"/>
    <w:rsid w:val="04284E23"/>
    <w:rsid w:val="045720BB"/>
    <w:rsid w:val="04685124"/>
    <w:rsid w:val="04853FFE"/>
    <w:rsid w:val="04AC7736"/>
    <w:rsid w:val="04B31CAC"/>
    <w:rsid w:val="04D120E5"/>
    <w:rsid w:val="050E11E4"/>
    <w:rsid w:val="05245D10"/>
    <w:rsid w:val="05582716"/>
    <w:rsid w:val="05620A64"/>
    <w:rsid w:val="057F37EE"/>
    <w:rsid w:val="05F10E5D"/>
    <w:rsid w:val="06110295"/>
    <w:rsid w:val="06202B36"/>
    <w:rsid w:val="06482B63"/>
    <w:rsid w:val="0659016C"/>
    <w:rsid w:val="06F0053A"/>
    <w:rsid w:val="06F750FD"/>
    <w:rsid w:val="072501DB"/>
    <w:rsid w:val="07394399"/>
    <w:rsid w:val="076407E0"/>
    <w:rsid w:val="07934F7B"/>
    <w:rsid w:val="07A165BE"/>
    <w:rsid w:val="07C67C56"/>
    <w:rsid w:val="080B402A"/>
    <w:rsid w:val="08273721"/>
    <w:rsid w:val="083E0C86"/>
    <w:rsid w:val="08BB14BF"/>
    <w:rsid w:val="08BE3F6A"/>
    <w:rsid w:val="08F81551"/>
    <w:rsid w:val="091243B8"/>
    <w:rsid w:val="098A6429"/>
    <w:rsid w:val="09B57651"/>
    <w:rsid w:val="09CE6938"/>
    <w:rsid w:val="09DF17C1"/>
    <w:rsid w:val="09F402D1"/>
    <w:rsid w:val="0A44544E"/>
    <w:rsid w:val="0A5B480F"/>
    <w:rsid w:val="0A8E44AE"/>
    <w:rsid w:val="0AB40A5C"/>
    <w:rsid w:val="0AD42CF6"/>
    <w:rsid w:val="0AE962F7"/>
    <w:rsid w:val="0B163EBC"/>
    <w:rsid w:val="0B9B4E33"/>
    <w:rsid w:val="0BB15D89"/>
    <w:rsid w:val="0BB959E9"/>
    <w:rsid w:val="0BD942C4"/>
    <w:rsid w:val="0BDB292D"/>
    <w:rsid w:val="0BE1520A"/>
    <w:rsid w:val="0BE3548B"/>
    <w:rsid w:val="0C55688A"/>
    <w:rsid w:val="0C5671C7"/>
    <w:rsid w:val="0C84055C"/>
    <w:rsid w:val="0C9C0548"/>
    <w:rsid w:val="0CCA17C8"/>
    <w:rsid w:val="0D00487A"/>
    <w:rsid w:val="0D0246E7"/>
    <w:rsid w:val="0D185C4A"/>
    <w:rsid w:val="0D3B0819"/>
    <w:rsid w:val="0D5C1FD4"/>
    <w:rsid w:val="0D8404F3"/>
    <w:rsid w:val="0D9C6B84"/>
    <w:rsid w:val="0DB07CC0"/>
    <w:rsid w:val="0DDD3B53"/>
    <w:rsid w:val="0E1D1E30"/>
    <w:rsid w:val="0E2722C3"/>
    <w:rsid w:val="0E841061"/>
    <w:rsid w:val="0EA52496"/>
    <w:rsid w:val="0EF24E72"/>
    <w:rsid w:val="0EFB192B"/>
    <w:rsid w:val="0EFB7BB3"/>
    <w:rsid w:val="0F0D443D"/>
    <w:rsid w:val="0F1C7668"/>
    <w:rsid w:val="0F7B293F"/>
    <w:rsid w:val="0FC85960"/>
    <w:rsid w:val="0FE9515E"/>
    <w:rsid w:val="0FFA44F7"/>
    <w:rsid w:val="100C3204"/>
    <w:rsid w:val="103434E2"/>
    <w:rsid w:val="105B7E53"/>
    <w:rsid w:val="1062199E"/>
    <w:rsid w:val="10675025"/>
    <w:rsid w:val="1097775B"/>
    <w:rsid w:val="109E66CF"/>
    <w:rsid w:val="10C63FB7"/>
    <w:rsid w:val="10FB74EC"/>
    <w:rsid w:val="11512479"/>
    <w:rsid w:val="11670ECD"/>
    <w:rsid w:val="116A4A7F"/>
    <w:rsid w:val="11882CA4"/>
    <w:rsid w:val="11910E4D"/>
    <w:rsid w:val="11F141EA"/>
    <w:rsid w:val="12032594"/>
    <w:rsid w:val="123B0A1D"/>
    <w:rsid w:val="123C0A4F"/>
    <w:rsid w:val="12740A25"/>
    <w:rsid w:val="12A844AF"/>
    <w:rsid w:val="12AE4B7B"/>
    <w:rsid w:val="12D547F3"/>
    <w:rsid w:val="12F10190"/>
    <w:rsid w:val="13070210"/>
    <w:rsid w:val="132D568B"/>
    <w:rsid w:val="132E7727"/>
    <w:rsid w:val="135D08CA"/>
    <w:rsid w:val="13841114"/>
    <w:rsid w:val="13C23D97"/>
    <w:rsid w:val="13DF70F5"/>
    <w:rsid w:val="13F511CC"/>
    <w:rsid w:val="14000C71"/>
    <w:rsid w:val="140D3479"/>
    <w:rsid w:val="14300FC7"/>
    <w:rsid w:val="147E1275"/>
    <w:rsid w:val="14877A3D"/>
    <w:rsid w:val="149D5C46"/>
    <w:rsid w:val="14C1372A"/>
    <w:rsid w:val="14F7057F"/>
    <w:rsid w:val="1500450C"/>
    <w:rsid w:val="15160598"/>
    <w:rsid w:val="15271628"/>
    <w:rsid w:val="152939A4"/>
    <w:rsid w:val="15962263"/>
    <w:rsid w:val="15C42C47"/>
    <w:rsid w:val="15D13792"/>
    <w:rsid w:val="1649633E"/>
    <w:rsid w:val="16555D84"/>
    <w:rsid w:val="165772D2"/>
    <w:rsid w:val="165F485C"/>
    <w:rsid w:val="165F6BEB"/>
    <w:rsid w:val="166A7334"/>
    <w:rsid w:val="16936818"/>
    <w:rsid w:val="169A4FF9"/>
    <w:rsid w:val="16AC6F8C"/>
    <w:rsid w:val="16AE23B1"/>
    <w:rsid w:val="16BC6757"/>
    <w:rsid w:val="16DE01BD"/>
    <w:rsid w:val="16F35A71"/>
    <w:rsid w:val="16F9455F"/>
    <w:rsid w:val="17222E51"/>
    <w:rsid w:val="17254B7D"/>
    <w:rsid w:val="172C630D"/>
    <w:rsid w:val="17A86360"/>
    <w:rsid w:val="17D64B12"/>
    <w:rsid w:val="18031D7B"/>
    <w:rsid w:val="18277186"/>
    <w:rsid w:val="183B71DD"/>
    <w:rsid w:val="18466875"/>
    <w:rsid w:val="18675AB5"/>
    <w:rsid w:val="18AC4909"/>
    <w:rsid w:val="18B553BE"/>
    <w:rsid w:val="18EB2DAB"/>
    <w:rsid w:val="19014525"/>
    <w:rsid w:val="190160B6"/>
    <w:rsid w:val="19472EC9"/>
    <w:rsid w:val="197255D3"/>
    <w:rsid w:val="19882028"/>
    <w:rsid w:val="19E77998"/>
    <w:rsid w:val="19ED0CF5"/>
    <w:rsid w:val="19F87781"/>
    <w:rsid w:val="1A122D43"/>
    <w:rsid w:val="1A7645AE"/>
    <w:rsid w:val="1A89657B"/>
    <w:rsid w:val="1A955934"/>
    <w:rsid w:val="1ADF1EE9"/>
    <w:rsid w:val="1AF51509"/>
    <w:rsid w:val="1AF57128"/>
    <w:rsid w:val="1B6F1B8E"/>
    <w:rsid w:val="1B860BE0"/>
    <w:rsid w:val="1C481872"/>
    <w:rsid w:val="1C604991"/>
    <w:rsid w:val="1C62595D"/>
    <w:rsid w:val="1C6C764D"/>
    <w:rsid w:val="1C797E67"/>
    <w:rsid w:val="1C9901BF"/>
    <w:rsid w:val="1CA46909"/>
    <w:rsid w:val="1CB26D23"/>
    <w:rsid w:val="1CB51A75"/>
    <w:rsid w:val="1CC87C2D"/>
    <w:rsid w:val="1CE36E6C"/>
    <w:rsid w:val="1D196F4E"/>
    <w:rsid w:val="1D1F3E55"/>
    <w:rsid w:val="1D3B1205"/>
    <w:rsid w:val="1D3E4388"/>
    <w:rsid w:val="1D480487"/>
    <w:rsid w:val="1D4C1A47"/>
    <w:rsid w:val="1D6A7467"/>
    <w:rsid w:val="1D787B5F"/>
    <w:rsid w:val="1D7B15EE"/>
    <w:rsid w:val="1D9258BD"/>
    <w:rsid w:val="1DAC15C2"/>
    <w:rsid w:val="1DAF05D0"/>
    <w:rsid w:val="1DCF6D14"/>
    <w:rsid w:val="1DD721A2"/>
    <w:rsid w:val="1DF75630"/>
    <w:rsid w:val="1DFE3B21"/>
    <w:rsid w:val="1E0A09E2"/>
    <w:rsid w:val="1E4842C3"/>
    <w:rsid w:val="1E5F2261"/>
    <w:rsid w:val="1E68320C"/>
    <w:rsid w:val="1E76253D"/>
    <w:rsid w:val="1E79748F"/>
    <w:rsid w:val="1E806BF2"/>
    <w:rsid w:val="1ED375C7"/>
    <w:rsid w:val="1EF204B6"/>
    <w:rsid w:val="1F0E5ECF"/>
    <w:rsid w:val="1F38283C"/>
    <w:rsid w:val="1F4B7B75"/>
    <w:rsid w:val="1F816601"/>
    <w:rsid w:val="1F8875D6"/>
    <w:rsid w:val="1F92129F"/>
    <w:rsid w:val="1F9802DA"/>
    <w:rsid w:val="1FA557B6"/>
    <w:rsid w:val="1FC45D7F"/>
    <w:rsid w:val="1FEA32C9"/>
    <w:rsid w:val="2003669A"/>
    <w:rsid w:val="2029088A"/>
    <w:rsid w:val="20484F6F"/>
    <w:rsid w:val="20571DD8"/>
    <w:rsid w:val="205F3053"/>
    <w:rsid w:val="20AB3D9D"/>
    <w:rsid w:val="20E228AE"/>
    <w:rsid w:val="20E3406E"/>
    <w:rsid w:val="20E77265"/>
    <w:rsid w:val="21036C65"/>
    <w:rsid w:val="2107200F"/>
    <w:rsid w:val="216271D6"/>
    <w:rsid w:val="21B24D2E"/>
    <w:rsid w:val="22211FF7"/>
    <w:rsid w:val="222F0D1B"/>
    <w:rsid w:val="2262513F"/>
    <w:rsid w:val="228C05D0"/>
    <w:rsid w:val="22C73039"/>
    <w:rsid w:val="22CC1B37"/>
    <w:rsid w:val="22E66992"/>
    <w:rsid w:val="22F11CE0"/>
    <w:rsid w:val="230E2B26"/>
    <w:rsid w:val="2334385B"/>
    <w:rsid w:val="23354BAF"/>
    <w:rsid w:val="23567C8A"/>
    <w:rsid w:val="235D187B"/>
    <w:rsid w:val="235E2632"/>
    <w:rsid w:val="239E7F1C"/>
    <w:rsid w:val="23A06601"/>
    <w:rsid w:val="23BE4446"/>
    <w:rsid w:val="23D40C38"/>
    <w:rsid w:val="24250489"/>
    <w:rsid w:val="24332287"/>
    <w:rsid w:val="2440422A"/>
    <w:rsid w:val="24516190"/>
    <w:rsid w:val="24546C3E"/>
    <w:rsid w:val="24597EAF"/>
    <w:rsid w:val="24B14E60"/>
    <w:rsid w:val="24BC5BCF"/>
    <w:rsid w:val="24DE74DB"/>
    <w:rsid w:val="2510651B"/>
    <w:rsid w:val="25457FB6"/>
    <w:rsid w:val="255E6446"/>
    <w:rsid w:val="257F2798"/>
    <w:rsid w:val="25A52B51"/>
    <w:rsid w:val="25B86CFA"/>
    <w:rsid w:val="25CC6211"/>
    <w:rsid w:val="260C31A9"/>
    <w:rsid w:val="26321C7B"/>
    <w:rsid w:val="268B48A4"/>
    <w:rsid w:val="269B2029"/>
    <w:rsid w:val="26B46C5E"/>
    <w:rsid w:val="26EE2F93"/>
    <w:rsid w:val="26F803D6"/>
    <w:rsid w:val="27216AE9"/>
    <w:rsid w:val="27352A64"/>
    <w:rsid w:val="27730CD0"/>
    <w:rsid w:val="27A877A0"/>
    <w:rsid w:val="27B767C8"/>
    <w:rsid w:val="27BA15EC"/>
    <w:rsid w:val="27C015C4"/>
    <w:rsid w:val="27E04077"/>
    <w:rsid w:val="27EB5397"/>
    <w:rsid w:val="28305DDE"/>
    <w:rsid w:val="287545DE"/>
    <w:rsid w:val="28A53024"/>
    <w:rsid w:val="28B03DE7"/>
    <w:rsid w:val="28C16882"/>
    <w:rsid w:val="28D25F89"/>
    <w:rsid w:val="28D65693"/>
    <w:rsid w:val="28F963AB"/>
    <w:rsid w:val="293B0A48"/>
    <w:rsid w:val="293D6472"/>
    <w:rsid w:val="298E732B"/>
    <w:rsid w:val="299340D4"/>
    <w:rsid w:val="29AF27C0"/>
    <w:rsid w:val="29C81999"/>
    <w:rsid w:val="29E40D26"/>
    <w:rsid w:val="29E466C7"/>
    <w:rsid w:val="29FC49CC"/>
    <w:rsid w:val="2A2948EB"/>
    <w:rsid w:val="2A46215B"/>
    <w:rsid w:val="2AB16CB0"/>
    <w:rsid w:val="2ACF79E4"/>
    <w:rsid w:val="2B22293F"/>
    <w:rsid w:val="2B315E6C"/>
    <w:rsid w:val="2B76279F"/>
    <w:rsid w:val="2B84200F"/>
    <w:rsid w:val="2B95320E"/>
    <w:rsid w:val="2BEC169E"/>
    <w:rsid w:val="2C00068A"/>
    <w:rsid w:val="2C1270EC"/>
    <w:rsid w:val="2C1D3D41"/>
    <w:rsid w:val="2C282408"/>
    <w:rsid w:val="2C650063"/>
    <w:rsid w:val="2C7B7398"/>
    <w:rsid w:val="2C8424A3"/>
    <w:rsid w:val="2CAC6FE3"/>
    <w:rsid w:val="2CBD45C0"/>
    <w:rsid w:val="2CDB1848"/>
    <w:rsid w:val="2D452C5B"/>
    <w:rsid w:val="2D5B42E1"/>
    <w:rsid w:val="2D6F4BA9"/>
    <w:rsid w:val="2D847E11"/>
    <w:rsid w:val="2D9716DA"/>
    <w:rsid w:val="2DBD2211"/>
    <w:rsid w:val="2DCE7245"/>
    <w:rsid w:val="2DD1179D"/>
    <w:rsid w:val="2E02460C"/>
    <w:rsid w:val="2E09761B"/>
    <w:rsid w:val="2E470BAF"/>
    <w:rsid w:val="2E7427E6"/>
    <w:rsid w:val="2E994E0F"/>
    <w:rsid w:val="2EC92E3A"/>
    <w:rsid w:val="2EDA5179"/>
    <w:rsid w:val="2F2468C5"/>
    <w:rsid w:val="2F4A0747"/>
    <w:rsid w:val="2F805903"/>
    <w:rsid w:val="2F9E1E49"/>
    <w:rsid w:val="2FBE2562"/>
    <w:rsid w:val="2FC44FDA"/>
    <w:rsid w:val="2FF5704A"/>
    <w:rsid w:val="2FF93442"/>
    <w:rsid w:val="30334D2E"/>
    <w:rsid w:val="30341769"/>
    <w:rsid w:val="305D3A49"/>
    <w:rsid w:val="30986489"/>
    <w:rsid w:val="310E7707"/>
    <w:rsid w:val="312C253A"/>
    <w:rsid w:val="31313CF8"/>
    <w:rsid w:val="314F5D2D"/>
    <w:rsid w:val="31500EF0"/>
    <w:rsid w:val="31703951"/>
    <w:rsid w:val="319B0223"/>
    <w:rsid w:val="31B05FC9"/>
    <w:rsid w:val="31B36690"/>
    <w:rsid w:val="31C0241A"/>
    <w:rsid w:val="31D01CE6"/>
    <w:rsid w:val="31F269D0"/>
    <w:rsid w:val="32104A84"/>
    <w:rsid w:val="324F1B22"/>
    <w:rsid w:val="3278519A"/>
    <w:rsid w:val="32AF3AF1"/>
    <w:rsid w:val="32B421E7"/>
    <w:rsid w:val="32D64A25"/>
    <w:rsid w:val="331317DA"/>
    <w:rsid w:val="33402307"/>
    <w:rsid w:val="334D331B"/>
    <w:rsid w:val="33644FBA"/>
    <w:rsid w:val="33666E08"/>
    <w:rsid w:val="33BB5CD1"/>
    <w:rsid w:val="33CF42D9"/>
    <w:rsid w:val="33EF4D7A"/>
    <w:rsid w:val="33FE6048"/>
    <w:rsid w:val="3422640C"/>
    <w:rsid w:val="347C7C1F"/>
    <w:rsid w:val="34921653"/>
    <w:rsid w:val="34C12E7C"/>
    <w:rsid w:val="35125AA5"/>
    <w:rsid w:val="354D535D"/>
    <w:rsid w:val="35AC78DB"/>
    <w:rsid w:val="35CD7965"/>
    <w:rsid w:val="35FE1294"/>
    <w:rsid w:val="35FE269E"/>
    <w:rsid w:val="36421532"/>
    <w:rsid w:val="36771B3A"/>
    <w:rsid w:val="36897396"/>
    <w:rsid w:val="36AD1C5E"/>
    <w:rsid w:val="36BE049E"/>
    <w:rsid w:val="36DA475D"/>
    <w:rsid w:val="36E07BF4"/>
    <w:rsid w:val="36E32E9A"/>
    <w:rsid w:val="36EA5204"/>
    <w:rsid w:val="37200172"/>
    <w:rsid w:val="3722393E"/>
    <w:rsid w:val="37322A70"/>
    <w:rsid w:val="37364105"/>
    <w:rsid w:val="37435CB5"/>
    <w:rsid w:val="37481618"/>
    <w:rsid w:val="376C0D7B"/>
    <w:rsid w:val="377B2541"/>
    <w:rsid w:val="377D2D54"/>
    <w:rsid w:val="3789549F"/>
    <w:rsid w:val="37AA2685"/>
    <w:rsid w:val="37CD4C11"/>
    <w:rsid w:val="37DD26F4"/>
    <w:rsid w:val="37E05355"/>
    <w:rsid w:val="37FC3DA7"/>
    <w:rsid w:val="3812626D"/>
    <w:rsid w:val="382932D7"/>
    <w:rsid w:val="382E3C97"/>
    <w:rsid w:val="383E3BD7"/>
    <w:rsid w:val="38BC19A2"/>
    <w:rsid w:val="38BC2DEA"/>
    <w:rsid w:val="38D57006"/>
    <w:rsid w:val="38D823CC"/>
    <w:rsid w:val="39055A1B"/>
    <w:rsid w:val="394672D8"/>
    <w:rsid w:val="39484E09"/>
    <w:rsid w:val="396E39C4"/>
    <w:rsid w:val="398F056A"/>
    <w:rsid w:val="399E1F94"/>
    <w:rsid w:val="39A476EA"/>
    <w:rsid w:val="39BB2579"/>
    <w:rsid w:val="39D75FF9"/>
    <w:rsid w:val="39D93F54"/>
    <w:rsid w:val="3A0232EB"/>
    <w:rsid w:val="3A7440FA"/>
    <w:rsid w:val="3A7F2D22"/>
    <w:rsid w:val="3A821CA0"/>
    <w:rsid w:val="3A984174"/>
    <w:rsid w:val="3AA56E27"/>
    <w:rsid w:val="3AAF2D88"/>
    <w:rsid w:val="3ACA335A"/>
    <w:rsid w:val="3B0A36E7"/>
    <w:rsid w:val="3B787B9A"/>
    <w:rsid w:val="3B803807"/>
    <w:rsid w:val="3BB6144E"/>
    <w:rsid w:val="3BCA1769"/>
    <w:rsid w:val="3C0E69F2"/>
    <w:rsid w:val="3C177E9B"/>
    <w:rsid w:val="3C322413"/>
    <w:rsid w:val="3C351F94"/>
    <w:rsid w:val="3C3A3385"/>
    <w:rsid w:val="3C4A183A"/>
    <w:rsid w:val="3C595690"/>
    <w:rsid w:val="3C651392"/>
    <w:rsid w:val="3C6D61B6"/>
    <w:rsid w:val="3C9431CE"/>
    <w:rsid w:val="3CBC4DC4"/>
    <w:rsid w:val="3CCA6B6D"/>
    <w:rsid w:val="3CEC16E3"/>
    <w:rsid w:val="3D0C2CC3"/>
    <w:rsid w:val="3D246F2E"/>
    <w:rsid w:val="3D3440FA"/>
    <w:rsid w:val="3D3A26DC"/>
    <w:rsid w:val="3D4F0A75"/>
    <w:rsid w:val="3D7042CA"/>
    <w:rsid w:val="3D7628BB"/>
    <w:rsid w:val="3DC30081"/>
    <w:rsid w:val="3DE801B4"/>
    <w:rsid w:val="3DE821A0"/>
    <w:rsid w:val="3DF301FE"/>
    <w:rsid w:val="3E02168F"/>
    <w:rsid w:val="3E4F4403"/>
    <w:rsid w:val="3E8F6170"/>
    <w:rsid w:val="3EA93C5B"/>
    <w:rsid w:val="3EC033D4"/>
    <w:rsid w:val="3EC508EB"/>
    <w:rsid w:val="3F124D8E"/>
    <w:rsid w:val="3F20204D"/>
    <w:rsid w:val="3F335055"/>
    <w:rsid w:val="3F34112F"/>
    <w:rsid w:val="3F3770A0"/>
    <w:rsid w:val="3F4227BA"/>
    <w:rsid w:val="3F4A16D5"/>
    <w:rsid w:val="3F8810CB"/>
    <w:rsid w:val="3FC86EF1"/>
    <w:rsid w:val="3FFD6BA0"/>
    <w:rsid w:val="40154330"/>
    <w:rsid w:val="403B43BE"/>
    <w:rsid w:val="40550363"/>
    <w:rsid w:val="40720E12"/>
    <w:rsid w:val="4073674A"/>
    <w:rsid w:val="407826D9"/>
    <w:rsid w:val="40782BD2"/>
    <w:rsid w:val="40821C30"/>
    <w:rsid w:val="40B956B5"/>
    <w:rsid w:val="40D0039E"/>
    <w:rsid w:val="415200D0"/>
    <w:rsid w:val="41C06F28"/>
    <w:rsid w:val="41C7777A"/>
    <w:rsid w:val="41CE036C"/>
    <w:rsid w:val="41D627B3"/>
    <w:rsid w:val="41E32F3D"/>
    <w:rsid w:val="421838D2"/>
    <w:rsid w:val="421A7EBD"/>
    <w:rsid w:val="42317408"/>
    <w:rsid w:val="42D14376"/>
    <w:rsid w:val="42FE0C68"/>
    <w:rsid w:val="431D157C"/>
    <w:rsid w:val="43221EEB"/>
    <w:rsid w:val="43553276"/>
    <w:rsid w:val="436230EE"/>
    <w:rsid w:val="43660A62"/>
    <w:rsid w:val="436C4B6A"/>
    <w:rsid w:val="43850656"/>
    <w:rsid w:val="43884DE7"/>
    <w:rsid w:val="438A2629"/>
    <w:rsid w:val="43DD1EF5"/>
    <w:rsid w:val="44125693"/>
    <w:rsid w:val="44203C33"/>
    <w:rsid w:val="4430043C"/>
    <w:rsid w:val="443455BB"/>
    <w:rsid w:val="44354216"/>
    <w:rsid w:val="44957F9C"/>
    <w:rsid w:val="44C0236D"/>
    <w:rsid w:val="44CA29B9"/>
    <w:rsid w:val="44DB0CD8"/>
    <w:rsid w:val="450355D1"/>
    <w:rsid w:val="450D2C38"/>
    <w:rsid w:val="452209F1"/>
    <w:rsid w:val="4540092C"/>
    <w:rsid w:val="45591141"/>
    <w:rsid w:val="455B570C"/>
    <w:rsid w:val="459553BA"/>
    <w:rsid w:val="45A11C34"/>
    <w:rsid w:val="45BB02B2"/>
    <w:rsid w:val="45EA0DC5"/>
    <w:rsid w:val="46056014"/>
    <w:rsid w:val="46790A87"/>
    <w:rsid w:val="46911A9A"/>
    <w:rsid w:val="46953C63"/>
    <w:rsid w:val="46C07B24"/>
    <w:rsid w:val="48144F23"/>
    <w:rsid w:val="48211862"/>
    <w:rsid w:val="484B3B33"/>
    <w:rsid w:val="486A26AC"/>
    <w:rsid w:val="48C67923"/>
    <w:rsid w:val="48DA3874"/>
    <w:rsid w:val="48E561A4"/>
    <w:rsid w:val="49051DDC"/>
    <w:rsid w:val="492B3FA3"/>
    <w:rsid w:val="49941A57"/>
    <w:rsid w:val="49CD56AB"/>
    <w:rsid w:val="49F03F80"/>
    <w:rsid w:val="4A427356"/>
    <w:rsid w:val="4A741465"/>
    <w:rsid w:val="4AC425CE"/>
    <w:rsid w:val="4AF14A90"/>
    <w:rsid w:val="4AFD1F49"/>
    <w:rsid w:val="4B0A2F1C"/>
    <w:rsid w:val="4B4577FE"/>
    <w:rsid w:val="4B596F2D"/>
    <w:rsid w:val="4B9F0083"/>
    <w:rsid w:val="4BB14283"/>
    <w:rsid w:val="4BE07860"/>
    <w:rsid w:val="4BE41090"/>
    <w:rsid w:val="4BF66F62"/>
    <w:rsid w:val="4C5E4169"/>
    <w:rsid w:val="4CA354D1"/>
    <w:rsid w:val="4CBD451B"/>
    <w:rsid w:val="4CD13051"/>
    <w:rsid w:val="4CF32502"/>
    <w:rsid w:val="4D2A42A1"/>
    <w:rsid w:val="4D2E4B0F"/>
    <w:rsid w:val="4D4D562D"/>
    <w:rsid w:val="4D694272"/>
    <w:rsid w:val="4D7E5B4F"/>
    <w:rsid w:val="4D9D6184"/>
    <w:rsid w:val="4DDB4F04"/>
    <w:rsid w:val="4DE07D67"/>
    <w:rsid w:val="4DFF52CA"/>
    <w:rsid w:val="4E01399F"/>
    <w:rsid w:val="4E1F276D"/>
    <w:rsid w:val="4E31733D"/>
    <w:rsid w:val="4E963E7C"/>
    <w:rsid w:val="4E9E7B8E"/>
    <w:rsid w:val="4EBE01E4"/>
    <w:rsid w:val="4EF55DC2"/>
    <w:rsid w:val="4F161FE9"/>
    <w:rsid w:val="4F1C36EC"/>
    <w:rsid w:val="4F4E362B"/>
    <w:rsid w:val="4F685793"/>
    <w:rsid w:val="4F6A33DA"/>
    <w:rsid w:val="4F822A4E"/>
    <w:rsid w:val="4F82786C"/>
    <w:rsid w:val="4F8328C6"/>
    <w:rsid w:val="4F9F0C8E"/>
    <w:rsid w:val="4FB357B0"/>
    <w:rsid w:val="4FBB00B6"/>
    <w:rsid w:val="4FBE1B89"/>
    <w:rsid w:val="4FC2512E"/>
    <w:rsid w:val="4FDD04AB"/>
    <w:rsid w:val="4FE44B2A"/>
    <w:rsid w:val="50090741"/>
    <w:rsid w:val="502D28C7"/>
    <w:rsid w:val="50465DC1"/>
    <w:rsid w:val="50800CD9"/>
    <w:rsid w:val="50903ECE"/>
    <w:rsid w:val="50A45698"/>
    <w:rsid w:val="50AB4EA6"/>
    <w:rsid w:val="50D80240"/>
    <w:rsid w:val="515E75D3"/>
    <w:rsid w:val="51DD2D86"/>
    <w:rsid w:val="51FF5333"/>
    <w:rsid w:val="5204072D"/>
    <w:rsid w:val="520E0983"/>
    <w:rsid w:val="52357D37"/>
    <w:rsid w:val="5271207D"/>
    <w:rsid w:val="52AA55E9"/>
    <w:rsid w:val="52B01629"/>
    <w:rsid w:val="52BB0D49"/>
    <w:rsid w:val="52BE7AA0"/>
    <w:rsid w:val="52C074F8"/>
    <w:rsid w:val="52D83F9E"/>
    <w:rsid w:val="532844B8"/>
    <w:rsid w:val="53755327"/>
    <w:rsid w:val="538D2AAF"/>
    <w:rsid w:val="539D0983"/>
    <w:rsid w:val="53C86BD3"/>
    <w:rsid w:val="53D16D85"/>
    <w:rsid w:val="53ED049E"/>
    <w:rsid w:val="53F66FC2"/>
    <w:rsid w:val="540968D7"/>
    <w:rsid w:val="543A7ACA"/>
    <w:rsid w:val="54592908"/>
    <w:rsid w:val="546528C1"/>
    <w:rsid w:val="549A2C91"/>
    <w:rsid w:val="549D6CE0"/>
    <w:rsid w:val="54B16184"/>
    <w:rsid w:val="54C829F5"/>
    <w:rsid w:val="54D1276A"/>
    <w:rsid w:val="54E0067E"/>
    <w:rsid w:val="54E9052D"/>
    <w:rsid w:val="550F33A4"/>
    <w:rsid w:val="552968C4"/>
    <w:rsid w:val="5562453E"/>
    <w:rsid w:val="558036EE"/>
    <w:rsid w:val="55956C97"/>
    <w:rsid w:val="559A51A8"/>
    <w:rsid w:val="559E2B9D"/>
    <w:rsid w:val="55D16AF1"/>
    <w:rsid w:val="55D72844"/>
    <w:rsid w:val="55E151E3"/>
    <w:rsid w:val="55E92487"/>
    <w:rsid w:val="55F06693"/>
    <w:rsid w:val="55F60B78"/>
    <w:rsid w:val="55FA3088"/>
    <w:rsid w:val="56427607"/>
    <w:rsid w:val="566C36E1"/>
    <w:rsid w:val="5671651F"/>
    <w:rsid w:val="568F6777"/>
    <w:rsid w:val="56C62FF0"/>
    <w:rsid w:val="56CF2186"/>
    <w:rsid w:val="56ED6B34"/>
    <w:rsid w:val="56F7244E"/>
    <w:rsid w:val="570F7644"/>
    <w:rsid w:val="57323D0C"/>
    <w:rsid w:val="573A67A8"/>
    <w:rsid w:val="57626349"/>
    <w:rsid w:val="57823A1F"/>
    <w:rsid w:val="580B12FD"/>
    <w:rsid w:val="58321247"/>
    <w:rsid w:val="58327243"/>
    <w:rsid w:val="583367F4"/>
    <w:rsid w:val="5843585C"/>
    <w:rsid w:val="588B265E"/>
    <w:rsid w:val="588E0AE3"/>
    <w:rsid w:val="58B365E3"/>
    <w:rsid w:val="58B82BE8"/>
    <w:rsid w:val="58B87AC3"/>
    <w:rsid w:val="58C60336"/>
    <w:rsid w:val="58D01CE1"/>
    <w:rsid w:val="58E35314"/>
    <w:rsid w:val="59122A32"/>
    <w:rsid w:val="593446D7"/>
    <w:rsid w:val="59553B44"/>
    <w:rsid w:val="59566CC0"/>
    <w:rsid w:val="596739AA"/>
    <w:rsid w:val="5967752F"/>
    <w:rsid w:val="59696380"/>
    <w:rsid w:val="59853A92"/>
    <w:rsid w:val="59C21DA1"/>
    <w:rsid w:val="5A037C43"/>
    <w:rsid w:val="5A2B3C2C"/>
    <w:rsid w:val="5A3B2A23"/>
    <w:rsid w:val="5A517B3B"/>
    <w:rsid w:val="5A750747"/>
    <w:rsid w:val="5A796A20"/>
    <w:rsid w:val="5A854E3F"/>
    <w:rsid w:val="5AE3700F"/>
    <w:rsid w:val="5B187904"/>
    <w:rsid w:val="5B5154DF"/>
    <w:rsid w:val="5BA844AA"/>
    <w:rsid w:val="5BB66571"/>
    <w:rsid w:val="5BCE0E32"/>
    <w:rsid w:val="5C291C9D"/>
    <w:rsid w:val="5C4B5080"/>
    <w:rsid w:val="5C6714DA"/>
    <w:rsid w:val="5C677226"/>
    <w:rsid w:val="5C954586"/>
    <w:rsid w:val="5CD4789A"/>
    <w:rsid w:val="5CEF74C3"/>
    <w:rsid w:val="5D1B0130"/>
    <w:rsid w:val="5D251190"/>
    <w:rsid w:val="5D700CC0"/>
    <w:rsid w:val="5DAE657D"/>
    <w:rsid w:val="5DB4711D"/>
    <w:rsid w:val="5DCD3A90"/>
    <w:rsid w:val="5DD46974"/>
    <w:rsid w:val="5E024302"/>
    <w:rsid w:val="5E12481C"/>
    <w:rsid w:val="5E3B663A"/>
    <w:rsid w:val="5E451CBB"/>
    <w:rsid w:val="5EE7380F"/>
    <w:rsid w:val="5EF12DE6"/>
    <w:rsid w:val="5EF34BE1"/>
    <w:rsid w:val="5EF54624"/>
    <w:rsid w:val="5F021A3C"/>
    <w:rsid w:val="5F0D68CA"/>
    <w:rsid w:val="5F122687"/>
    <w:rsid w:val="5F14109C"/>
    <w:rsid w:val="5F260787"/>
    <w:rsid w:val="5F2A68C6"/>
    <w:rsid w:val="5FAF4B9E"/>
    <w:rsid w:val="604C14DB"/>
    <w:rsid w:val="60683D01"/>
    <w:rsid w:val="606F3E91"/>
    <w:rsid w:val="60895CED"/>
    <w:rsid w:val="60B72B96"/>
    <w:rsid w:val="60C151A0"/>
    <w:rsid w:val="60C743CF"/>
    <w:rsid w:val="60D219A7"/>
    <w:rsid w:val="61071233"/>
    <w:rsid w:val="6112248C"/>
    <w:rsid w:val="6161146B"/>
    <w:rsid w:val="616E5BC9"/>
    <w:rsid w:val="619A01AC"/>
    <w:rsid w:val="61A4210F"/>
    <w:rsid w:val="61B32471"/>
    <w:rsid w:val="61DB07BB"/>
    <w:rsid w:val="61DC56B5"/>
    <w:rsid w:val="61F26E80"/>
    <w:rsid w:val="6206395E"/>
    <w:rsid w:val="620F30A1"/>
    <w:rsid w:val="620F363D"/>
    <w:rsid w:val="622A069B"/>
    <w:rsid w:val="62323F3D"/>
    <w:rsid w:val="625C18DF"/>
    <w:rsid w:val="625E5AC0"/>
    <w:rsid w:val="626E1A00"/>
    <w:rsid w:val="629D0FB8"/>
    <w:rsid w:val="62B71584"/>
    <w:rsid w:val="62BE2F52"/>
    <w:rsid w:val="62EA319D"/>
    <w:rsid w:val="62F13654"/>
    <w:rsid w:val="63205004"/>
    <w:rsid w:val="632C1160"/>
    <w:rsid w:val="63321247"/>
    <w:rsid w:val="635A3665"/>
    <w:rsid w:val="636439F5"/>
    <w:rsid w:val="63671E65"/>
    <w:rsid w:val="636A6C8F"/>
    <w:rsid w:val="63757DE0"/>
    <w:rsid w:val="63A17F3D"/>
    <w:rsid w:val="63C24066"/>
    <w:rsid w:val="63D9474E"/>
    <w:rsid w:val="63FC0F9D"/>
    <w:rsid w:val="6405744E"/>
    <w:rsid w:val="6414723E"/>
    <w:rsid w:val="643342B9"/>
    <w:rsid w:val="643D6CB2"/>
    <w:rsid w:val="644271B4"/>
    <w:rsid w:val="64815570"/>
    <w:rsid w:val="64951B5B"/>
    <w:rsid w:val="64CA03BE"/>
    <w:rsid w:val="64CA7EA8"/>
    <w:rsid w:val="64E9585E"/>
    <w:rsid w:val="650449E8"/>
    <w:rsid w:val="650F29DD"/>
    <w:rsid w:val="650F3B3E"/>
    <w:rsid w:val="65713CB7"/>
    <w:rsid w:val="659D77CC"/>
    <w:rsid w:val="65A643AF"/>
    <w:rsid w:val="65BF2BDB"/>
    <w:rsid w:val="65C4584A"/>
    <w:rsid w:val="66240E09"/>
    <w:rsid w:val="6685785E"/>
    <w:rsid w:val="67290F20"/>
    <w:rsid w:val="677221C7"/>
    <w:rsid w:val="677A1C56"/>
    <w:rsid w:val="67801E99"/>
    <w:rsid w:val="67AE1D4E"/>
    <w:rsid w:val="67D70EF5"/>
    <w:rsid w:val="67ED129F"/>
    <w:rsid w:val="67FE3CE4"/>
    <w:rsid w:val="680772C2"/>
    <w:rsid w:val="68367986"/>
    <w:rsid w:val="683D1B58"/>
    <w:rsid w:val="686F109E"/>
    <w:rsid w:val="686F7929"/>
    <w:rsid w:val="68CC29FC"/>
    <w:rsid w:val="68CF4C28"/>
    <w:rsid w:val="68D32C0B"/>
    <w:rsid w:val="68F70693"/>
    <w:rsid w:val="68FF2A59"/>
    <w:rsid w:val="69076105"/>
    <w:rsid w:val="6955334A"/>
    <w:rsid w:val="697179BA"/>
    <w:rsid w:val="697F73B4"/>
    <w:rsid w:val="69973920"/>
    <w:rsid w:val="69A252F1"/>
    <w:rsid w:val="69AB2D6B"/>
    <w:rsid w:val="69D9263F"/>
    <w:rsid w:val="6A032AC6"/>
    <w:rsid w:val="6A143220"/>
    <w:rsid w:val="6A1C669C"/>
    <w:rsid w:val="6A375BF7"/>
    <w:rsid w:val="6A440086"/>
    <w:rsid w:val="6A611A43"/>
    <w:rsid w:val="6A873245"/>
    <w:rsid w:val="6AF15A84"/>
    <w:rsid w:val="6AFD6E95"/>
    <w:rsid w:val="6B1114F5"/>
    <w:rsid w:val="6B912CAB"/>
    <w:rsid w:val="6BD72BEE"/>
    <w:rsid w:val="6BFF3960"/>
    <w:rsid w:val="6C046124"/>
    <w:rsid w:val="6C21450A"/>
    <w:rsid w:val="6C251C66"/>
    <w:rsid w:val="6C2D4244"/>
    <w:rsid w:val="6C4047E0"/>
    <w:rsid w:val="6C61360B"/>
    <w:rsid w:val="6C630BFD"/>
    <w:rsid w:val="6C6335C8"/>
    <w:rsid w:val="6CA019B6"/>
    <w:rsid w:val="6CC4195A"/>
    <w:rsid w:val="6CDD17FD"/>
    <w:rsid w:val="6CEC1B68"/>
    <w:rsid w:val="6D051B7B"/>
    <w:rsid w:val="6D183DA4"/>
    <w:rsid w:val="6D22153F"/>
    <w:rsid w:val="6D236AD2"/>
    <w:rsid w:val="6D474D0C"/>
    <w:rsid w:val="6D623B19"/>
    <w:rsid w:val="6D640908"/>
    <w:rsid w:val="6D744DED"/>
    <w:rsid w:val="6DD51DC3"/>
    <w:rsid w:val="6E0961DE"/>
    <w:rsid w:val="6E2674C3"/>
    <w:rsid w:val="6E4A1CBE"/>
    <w:rsid w:val="6E546859"/>
    <w:rsid w:val="6E757E5D"/>
    <w:rsid w:val="6E7E1BAD"/>
    <w:rsid w:val="6EA10EC1"/>
    <w:rsid w:val="6EB05261"/>
    <w:rsid w:val="6EB2536B"/>
    <w:rsid w:val="6EC04FBE"/>
    <w:rsid w:val="6ECB6172"/>
    <w:rsid w:val="6ECD257D"/>
    <w:rsid w:val="6ED96784"/>
    <w:rsid w:val="6EE73FBC"/>
    <w:rsid w:val="6EF50F44"/>
    <w:rsid w:val="6FC14A61"/>
    <w:rsid w:val="6FF07C4C"/>
    <w:rsid w:val="6FFC14C6"/>
    <w:rsid w:val="700276C7"/>
    <w:rsid w:val="700720B5"/>
    <w:rsid w:val="700B1986"/>
    <w:rsid w:val="703F0809"/>
    <w:rsid w:val="711C7B57"/>
    <w:rsid w:val="716E6E2C"/>
    <w:rsid w:val="71A6715F"/>
    <w:rsid w:val="71B41256"/>
    <w:rsid w:val="72265083"/>
    <w:rsid w:val="72660F18"/>
    <w:rsid w:val="72DE4019"/>
    <w:rsid w:val="72DF1691"/>
    <w:rsid w:val="73114C63"/>
    <w:rsid w:val="73125BC8"/>
    <w:rsid w:val="7354418B"/>
    <w:rsid w:val="736A6E9D"/>
    <w:rsid w:val="73A0166C"/>
    <w:rsid w:val="73C4187C"/>
    <w:rsid w:val="73F95BDC"/>
    <w:rsid w:val="74091139"/>
    <w:rsid w:val="74102936"/>
    <w:rsid w:val="741550D3"/>
    <w:rsid w:val="742A0D7B"/>
    <w:rsid w:val="743774ED"/>
    <w:rsid w:val="743B3902"/>
    <w:rsid w:val="747362BB"/>
    <w:rsid w:val="74741937"/>
    <w:rsid w:val="74812578"/>
    <w:rsid w:val="74CC2F2C"/>
    <w:rsid w:val="74CD20AE"/>
    <w:rsid w:val="751813B1"/>
    <w:rsid w:val="75237F9E"/>
    <w:rsid w:val="75C63687"/>
    <w:rsid w:val="75CA67EC"/>
    <w:rsid w:val="75E207D1"/>
    <w:rsid w:val="75E43ECD"/>
    <w:rsid w:val="75EB3126"/>
    <w:rsid w:val="75F92546"/>
    <w:rsid w:val="75FB4D1F"/>
    <w:rsid w:val="75FC35AF"/>
    <w:rsid w:val="76174D39"/>
    <w:rsid w:val="764C2916"/>
    <w:rsid w:val="765A75FE"/>
    <w:rsid w:val="76603062"/>
    <w:rsid w:val="76A01B52"/>
    <w:rsid w:val="76B52745"/>
    <w:rsid w:val="76DD031A"/>
    <w:rsid w:val="76E3354E"/>
    <w:rsid w:val="76F61870"/>
    <w:rsid w:val="76FB0145"/>
    <w:rsid w:val="7701204E"/>
    <w:rsid w:val="771E1A7F"/>
    <w:rsid w:val="773D21ED"/>
    <w:rsid w:val="773F0668"/>
    <w:rsid w:val="77BB7A96"/>
    <w:rsid w:val="77DF0072"/>
    <w:rsid w:val="77F160D3"/>
    <w:rsid w:val="786D5FB8"/>
    <w:rsid w:val="78790543"/>
    <w:rsid w:val="78822FF4"/>
    <w:rsid w:val="78DE4436"/>
    <w:rsid w:val="78E127D1"/>
    <w:rsid w:val="78EB41AA"/>
    <w:rsid w:val="78EF17EF"/>
    <w:rsid w:val="78FF6291"/>
    <w:rsid w:val="79054322"/>
    <w:rsid w:val="791A40FF"/>
    <w:rsid w:val="79360B24"/>
    <w:rsid w:val="798961F5"/>
    <w:rsid w:val="799749BA"/>
    <w:rsid w:val="79C52439"/>
    <w:rsid w:val="79D06969"/>
    <w:rsid w:val="79F153CD"/>
    <w:rsid w:val="79F5682C"/>
    <w:rsid w:val="7A0C6AB7"/>
    <w:rsid w:val="7A136EBB"/>
    <w:rsid w:val="7A3440F3"/>
    <w:rsid w:val="7A3F3B41"/>
    <w:rsid w:val="7AA4365E"/>
    <w:rsid w:val="7AB679CD"/>
    <w:rsid w:val="7ADF4088"/>
    <w:rsid w:val="7AE7240F"/>
    <w:rsid w:val="7B13027A"/>
    <w:rsid w:val="7B6230C8"/>
    <w:rsid w:val="7B670E7D"/>
    <w:rsid w:val="7BC90B88"/>
    <w:rsid w:val="7BC92F17"/>
    <w:rsid w:val="7C190E27"/>
    <w:rsid w:val="7C1E4FC2"/>
    <w:rsid w:val="7C2B155B"/>
    <w:rsid w:val="7C382701"/>
    <w:rsid w:val="7C405177"/>
    <w:rsid w:val="7C4271D6"/>
    <w:rsid w:val="7C526583"/>
    <w:rsid w:val="7CB10D32"/>
    <w:rsid w:val="7CC3784A"/>
    <w:rsid w:val="7CF41DCA"/>
    <w:rsid w:val="7D2160BB"/>
    <w:rsid w:val="7D31407D"/>
    <w:rsid w:val="7DA264FB"/>
    <w:rsid w:val="7DA945BE"/>
    <w:rsid w:val="7DC041DD"/>
    <w:rsid w:val="7DEF33E4"/>
    <w:rsid w:val="7E0E35A3"/>
    <w:rsid w:val="7E1A00AD"/>
    <w:rsid w:val="7E1E4A53"/>
    <w:rsid w:val="7E2F2BAB"/>
    <w:rsid w:val="7E430D4F"/>
    <w:rsid w:val="7E456D7B"/>
    <w:rsid w:val="7E462228"/>
    <w:rsid w:val="7E7202EE"/>
    <w:rsid w:val="7EA53558"/>
    <w:rsid w:val="7EC93CB2"/>
    <w:rsid w:val="7ED1662A"/>
    <w:rsid w:val="7EF746DD"/>
    <w:rsid w:val="7F08045F"/>
    <w:rsid w:val="7F1776DF"/>
    <w:rsid w:val="7F407655"/>
    <w:rsid w:val="7F7D33B1"/>
    <w:rsid w:val="7F813BCC"/>
    <w:rsid w:val="7F91516E"/>
    <w:rsid w:val="7FAD1010"/>
    <w:rsid w:val="7FBB55E7"/>
    <w:rsid w:val="7FE0522B"/>
    <w:rsid w:val="7F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8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2182B8"/>
      <w:u w:val="none"/>
    </w:rPr>
  </w:style>
  <w:style w:type="character" w:styleId="21">
    <w:name w:val="Emphasis"/>
    <w:basedOn w:val="17"/>
    <w:qFormat/>
    <w:uiPriority w:val="0"/>
  </w:style>
  <w:style w:type="character" w:styleId="22">
    <w:name w:val="Hyperlink"/>
    <w:basedOn w:val="17"/>
    <w:qFormat/>
    <w:uiPriority w:val="0"/>
    <w:rPr>
      <w:color w:val="2182B8"/>
      <w:u w:val="none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4">
    <w:name w:val="Heading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both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6">
    <w:name w:val="zzw"/>
    <w:basedOn w:val="10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27">
    <w:name w:val="Body Text First Indent1"/>
    <w:basedOn w:val="7"/>
    <w:qFormat/>
    <w:uiPriority w:val="0"/>
    <w:pPr>
      <w:ind w:firstLine="42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3386</Words>
  <Characters>4361</Characters>
  <Lines>0</Lines>
  <Paragraphs>0</Paragraphs>
  <TotalTime>20</TotalTime>
  <ScaleCrop>false</ScaleCrop>
  <LinksUpToDate>false</LinksUpToDate>
  <CharactersWithSpaces>4369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2020-04-26T02:32:00Z</dcterms:created>
  <dc:creator>浅</dc:creator>
  <cp:lastModifiedBy>Administrator</cp:lastModifiedBy>
  <cp:lastPrinted>2024-10-22T09:14:00Z</cp:lastPrinted>
  <dcterms:modified xsi:type="dcterms:W3CDTF">2024-11-04T10:58:49Z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A7DAAAC37EA44FB38ED77BAE56681A7B_13</vt:lpwstr>
  </property>
</Properties>
</file>