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58" w:rsidRDefault="00460B9A">
      <w:pPr>
        <w:rPr>
          <w:rFonts w:ascii="方正小标宋简体" w:eastAsia="方正小标宋简体"/>
          <w:sz w:val="44"/>
          <w:szCs w:val="44"/>
        </w:rPr>
      </w:pPr>
      <w:r w:rsidRPr="00460B9A">
        <w:rPr>
          <w:rFonts w:ascii="方正小标宋简体" w:eastAsia="方正小标宋简体" w:hint="eastAsia"/>
          <w:sz w:val="44"/>
          <w:szCs w:val="44"/>
        </w:rPr>
        <w:t>关于202</w:t>
      </w:r>
      <w:r w:rsidR="00EA481F">
        <w:rPr>
          <w:rFonts w:ascii="方正小标宋简体" w:eastAsia="方正小标宋简体"/>
          <w:sz w:val="44"/>
          <w:szCs w:val="44"/>
        </w:rPr>
        <w:t>4</w:t>
      </w:r>
      <w:r w:rsidRPr="00460B9A">
        <w:rPr>
          <w:rFonts w:ascii="方正小标宋简体" w:eastAsia="方正小标宋简体" w:hint="eastAsia"/>
          <w:sz w:val="44"/>
          <w:szCs w:val="44"/>
        </w:rPr>
        <w:t>年矿业权到期提醒的公告(第</w:t>
      </w:r>
      <w:r w:rsidR="00281674">
        <w:rPr>
          <w:rFonts w:ascii="方正小标宋简体" w:eastAsia="方正小标宋简体" w:hint="eastAsia"/>
          <w:sz w:val="44"/>
          <w:szCs w:val="44"/>
        </w:rPr>
        <w:t>二</w:t>
      </w:r>
      <w:r w:rsidRPr="00460B9A">
        <w:rPr>
          <w:rFonts w:ascii="方正小标宋简体" w:eastAsia="方正小标宋简体" w:hint="eastAsia"/>
          <w:sz w:val="44"/>
          <w:szCs w:val="44"/>
        </w:rPr>
        <w:t>期)</w:t>
      </w:r>
    </w:p>
    <w:p w:rsidR="00460B9A" w:rsidRPr="00FB5025" w:rsidRDefault="00460B9A" w:rsidP="00460B9A">
      <w:pPr>
        <w:ind w:firstLineChars="250" w:firstLine="80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460B9A" w:rsidRDefault="00460B9A" w:rsidP="00460B9A">
      <w:pPr>
        <w:ind w:firstLineChars="250" w:firstLine="80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按照《关于进一步推进和完善矿产资源管理有关工作的通知》（新自然资规〔</w:t>
      </w:r>
      <w:r>
        <w:rPr>
          <w:rFonts w:ascii="仿宋" w:eastAsia="仿宋" w:hAnsi="仿宋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2021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号）要求，现对</w:t>
      </w:r>
      <w:r>
        <w:rPr>
          <w:rFonts w:ascii="仿宋" w:eastAsia="仿宋" w:hAnsi="仿宋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120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天内到期的矿业权进行提醒，请矿业权人按期申请办理矿业权登记手续</w:t>
      </w:r>
      <w:r w:rsidR="00F4144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tbl>
      <w:tblPr>
        <w:tblW w:w="8900" w:type="dxa"/>
        <w:tblLayout w:type="fixed"/>
        <w:tblLook w:val="04A0" w:firstRow="1" w:lastRow="0" w:firstColumn="1" w:lastColumn="0" w:noHBand="0" w:noVBand="1"/>
      </w:tblPr>
      <w:tblGrid>
        <w:gridCol w:w="684"/>
        <w:gridCol w:w="1868"/>
        <w:gridCol w:w="2126"/>
        <w:gridCol w:w="1277"/>
        <w:gridCol w:w="1416"/>
        <w:gridCol w:w="1529"/>
      </w:tblGrid>
      <w:tr w:rsidR="00F41441" w:rsidRPr="00F41441" w:rsidTr="00EA481F">
        <w:trPr>
          <w:trHeight w:val="499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441" w:rsidRPr="00F41441" w:rsidRDefault="00F41441" w:rsidP="00276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 w:rsidR="00EA481F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年到期矿业权信息一览表（第</w:t>
            </w:r>
            <w:r w:rsidR="00276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二</w:t>
            </w: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期）</w:t>
            </w:r>
          </w:p>
        </w:tc>
      </w:tr>
      <w:tr w:rsidR="00F41441" w:rsidRPr="00F41441" w:rsidTr="00EA481F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许可证号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矿山名称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矿权人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有效期止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矿权类别</w:t>
            </w:r>
          </w:p>
        </w:tc>
      </w:tr>
      <w:tr w:rsidR="00F41441" w:rsidRPr="00F41441" w:rsidTr="00EA481F">
        <w:trPr>
          <w:trHeight w:val="10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281674" w:rsidP="002816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/>
                <w:color w:val="000000"/>
                <w:kern w:val="0"/>
                <w:sz w:val="22"/>
              </w:rPr>
              <w:t>C652325201108713011</w:t>
            </w:r>
            <w:r w:rsidR="00FB5025">
              <w:rPr>
                <w:rFonts w:ascii="宋体" w:eastAsia="宋体" w:hAnsi="宋体" w:cs="宋体"/>
                <w:color w:val="000000"/>
                <w:kern w:val="0"/>
                <w:sz w:val="22"/>
              </w:rPr>
              <w:t>****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281674" w:rsidP="00F414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奇台县志成砂场砂石料矿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281674" w:rsidP="00F414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奇台县志成砂场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F41441" w:rsidP="00281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EA481F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281674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EA481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采矿权</w:t>
            </w:r>
          </w:p>
        </w:tc>
      </w:tr>
      <w:tr w:rsidR="00281674" w:rsidRPr="00F41441" w:rsidTr="00EA481F">
        <w:trPr>
          <w:trHeight w:val="10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74" w:rsidRPr="00F41441" w:rsidRDefault="00281674" w:rsidP="00F414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74" w:rsidRPr="00281674" w:rsidRDefault="00281674" w:rsidP="002816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/>
                <w:color w:val="000000"/>
                <w:kern w:val="0"/>
                <w:sz w:val="22"/>
              </w:rPr>
              <w:t>C652325201012712009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****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74" w:rsidRPr="00281674" w:rsidRDefault="00281674" w:rsidP="00F4144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奇台县顺城砖厂砖瓦用粘土矿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74" w:rsidRPr="00281674" w:rsidRDefault="00281674" w:rsidP="00F4144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奇台县顺城砖厂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74" w:rsidRPr="00F41441" w:rsidRDefault="00281674" w:rsidP="0028167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/>
                <w:color w:val="000000"/>
                <w:kern w:val="0"/>
                <w:sz w:val="22"/>
              </w:rPr>
              <w:t>2024/9/30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674" w:rsidRPr="00F41441" w:rsidRDefault="00281674" w:rsidP="00F414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采矿权</w:t>
            </w:r>
          </w:p>
        </w:tc>
      </w:tr>
      <w:tr w:rsidR="00EA481F" w:rsidRPr="00F41441" w:rsidTr="00EA481F">
        <w:trPr>
          <w:trHeight w:val="10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1F" w:rsidRPr="00F41441" w:rsidRDefault="00281674" w:rsidP="00F32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1F" w:rsidRPr="00F41441" w:rsidRDefault="00281674" w:rsidP="00F32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C652325201012712009 </w:t>
            </w:r>
            <w:r w:rsidR="00EA481F">
              <w:rPr>
                <w:rFonts w:ascii="宋体" w:eastAsia="宋体" w:hAnsi="宋体" w:cs="宋体"/>
                <w:color w:val="000000"/>
                <w:kern w:val="0"/>
                <w:sz w:val="22"/>
              </w:rPr>
              <w:t>****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1F" w:rsidRPr="00F41441" w:rsidRDefault="00281674" w:rsidP="00F32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奇台县鼎发砖厂砖瓦用粘土矿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1F" w:rsidRPr="00F41441" w:rsidRDefault="00281674" w:rsidP="00F325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1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奇台县鼎发砖厂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1F" w:rsidRPr="00F41441" w:rsidRDefault="00EA481F" w:rsidP="00276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27674E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27674E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1F" w:rsidRPr="00F41441" w:rsidRDefault="00EA481F" w:rsidP="00F32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采矿权</w:t>
            </w:r>
          </w:p>
        </w:tc>
      </w:tr>
    </w:tbl>
    <w:p w:rsidR="00F41441" w:rsidRDefault="00F41441" w:rsidP="00F4144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1A6923" w:rsidRDefault="001A6923" w:rsidP="00F4144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F41441" w:rsidRDefault="00F41441" w:rsidP="00F4144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        奇台县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自然资源局</w:t>
      </w:r>
    </w:p>
    <w:p w:rsidR="00F41441" w:rsidRDefault="00F41441" w:rsidP="00F4144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  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202</w:t>
      </w:r>
      <w:r w:rsidR="00281674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 w:rsidR="00281674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</w:t>
      </w:r>
      <w:r w:rsidR="00281674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sectPr w:rsidR="00F4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A8" w:rsidRDefault="00E563A8" w:rsidP="00403B93">
      <w:r>
        <w:separator/>
      </w:r>
    </w:p>
  </w:endnote>
  <w:endnote w:type="continuationSeparator" w:id="0">
    <w:p w:rsidR="00E563A8" w:rsidRDefault="00E563A8" w:rsidP="0040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A8" w:rsidRDefault="00E563A8" w:rsidP="00403B93">
      <w:r>
        <w:separator/>
      </w:r>
    </w:p>
  </w:footnote>
  <w:footnote w:type="continuationSeparator" w:id="0">
    <w:p w:rsidR="00E563A8" w:rsidRDefault="00E563A8" w:rsidP="0040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A"/>
    <w:rsid w:val="000E1658"/>
    <w:rsid w:val="001A6923"/>
    <w:rsid w:val="0027674E"/>
    <w:rsid w:val="00281674"/>
    <w:rsid w:val="00403B93"/>
    <w:rsid w:val="00460B9A"/>
    <w:rsid w:val="006E0593"/>
    <w:rsid w:val="00A75F51"/>
    <w:rsid w:val="00AF5109"/>
    <w:rsid w:val="00CC4F23"/>
    <w:rsid w:val="00D100A2"/>
    <w:rsid w:val="00E158AA"/>
    <w:rsid w:val="00E563A8"/>
    <w:rsid w:val="00E621F2"/>
    <w:rsid w:val="00EA481F"/>
    <w:rsid w:val="00F41441"/>
    <w:rsid w:val="00F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F2A3E"/>
  <w15:chartTrackingRefBased/>
  <w15:docId w15:val="{4FB6A59F-509E-4660-A05C-48CB3034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2022-05-19T05:53:00Z</dcterms:created>
  <dcterms:modified xsi:type="dcterms:W3CDTF">2024-05-07T05:07:00Z</dcterms:modified>
</cp:coreProperties>
</file>